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93" w:rsidRPr="000F671D" w:rsidRDefault="00DC2893" w:rsidP="00DC2893">
      <w:pPr>
        <w:pageBreakBefore/>
        <w:adjustRightInd w:val="0"/>
        <w:snapToGrid w:val="0"/>
        <w:spacing w:line="360" w:lineRule="auto"/>
        <w:rPr>
          <w:rFonts w:ascii="思源黑体 CN Regular" w:eastAsia="思源黑体 CN Regular" w:hAnsi="思源黑体 CN Regular" w:cs="Arial"/>
          <w:b/>
          <w:sz w:val="20"/>
          <w:szCs w:val="20"/>
        </w:rPr>
      </w:pPr>
      <w:r w:rsidRPr="00DF69E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6E74A" wp14:editId="4B83BA9A">
                <wp:simplePos x="0" y="0"/>
                <wp:positionH relativeFrom="margin">
                  <wp:posOffset>40005</wp:posOffset>
                </wp:positionH>
                <wp:positionV relativeFrom="margin">
                  <wp:posOffset>2904490</wp:posOffset>
                </wp:positionV>
                <wp:extent cx="6029325" cy="448310"/>
                <wp:effectExtent l="0" t="0" r="9525" b="889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93" w:rsidRPr="00A62D7A" w:rsidRDefault="00DC2893" w:rsidP="00DC2893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A62D7A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PROCESSING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6E74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15pt;margin-top:228.7pt;width:474.75pt;height:3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" stroked="f">
                <v:textbox>
                  <w:txbxContent>
                    <w:p w:rsidR="00DC2893" w:rsidRPr="00A62D7A" w:rsidRDefault="00DC2893" w:rsidP="00DC2893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A62D7A">
                        <w:rPr>
                          <w:rFonts w:ascii="Arial" w:hAnsi="Arial" w:cs="Arial"/>
                          <w:b/>
                          <w:sz w:val="40"/>
                        </w:rPr>
                        <w:t>PROCESSING GUIDELINES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  <w:r w:rsidRPr="00DF69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9A930B" wp14:editId="2007D275">
                <wp:simplePos x="0" y="0"/>
                <wp:positionH relativeFrom="margin">
                  <wp:posOffset>238359</wp:posOffset>
                </wp:positionH>
                <wp:positionV relativeFrom="margin">
                  <wp:posOffset>4089295</wp:posOffset>
                </wp:positionV>
                <wp:extent cx="5800090" cy="1571625"/>
                <wp:effectExtent l="0" t="0" r="0" b="952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93" w:rsidRPr="001B4580" w:rsidRDefault="00DC2893" w:rsidP="00DC2893">
                            <w:pPr>
                              <w:tabs>
                                <w:tab w:val="left" w:pos="7604"/>
                              </w:tabs>
                              <w:adjustRightInd w:val="0"/>
                              <w:snapToGrid w:val="0"/>
                              <w:spacing w:line="276" w:lineRule="auto"/>
                              <w:ind w:firstLineChars="50" w:firstLine="140"/>
                              <w:jc w:val="center"/>
                              <w:rPr>
                                <w:rFonts w:ascii="Arial" w:eastAsia="微软雅黑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4580">
                              <w:rPr>
                                <w:rFonts w:ascii="Arial" w:eastAsia="微软雅黑" w:hAnsi="Arial" w:cs="Arial"/>
                                <w:b/>
                                <w:sz w:val="28"/>
                                <w:szCs w:val="28"/>
                              </w:rPr>
                              <w:t xml:space="preserve">Laminate: </w:t>
                            </w:r>
                            <w:r w:rsidR="00173713">
                              <w:rPr>
                                <w:rFonts w:ascii="Arial" w:eastAsia="微软雅黑" w:hAnsi="Arial" w:cs="Arial"/>
                                <w:b/>
                                <w:sz w:val="28"/>
                                <w:szCs w:val="28"/>
                              </w:rPr>
                              <w:t>SF490</w:t>
                            </w:r>
                          </w:p>
                          <w:p w:rsidR="00DC2893" w:rsidRPr="001B4580" w:rsidRDefault="00DC2893" w:rsidP="00DC2893">
                            <w:pPr>
                              <w:tabs>
                                <w:tab w:val="left" w:pos="7937"/>
                              </w:tabs>
                              <w:adjustRightInd w:val="0"/>
                              <w:snapToGrid w:val="0"/>
                              <w:spacing w:line="276" w:lineRule="auto"/>
                              <w:ind w:firstLineChars="50" w:firstLine="140"/>
                              <w:rPr>
                                <w:rFonts w:ascii="Arial" w:eastAsia="微软雅黑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4580">
                              <w:rPr>
                                <w:rFonts w:ascii="Arial" w:eastAsia="微软雅黑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C2893" w:rsidRPr="00173713" w:rsidRDefault="00173713" w:rsidP="00173713">
                            <w:pPr>
                              <w:tabs>
                                <w:tab w:val="center" w:pos="4818"/>
                              </w:tabs>
                              <w:adjustRightInd w:val="0"/>
                              <w:snapToGrid w:val="0"/>
                              <w:spacing w:line="360" w:lineRule="auto"/>
                              <w:ind w:firstLineChars="50" w:firstLine="140"/>
                              <w:jc w:val="center"/>
                              <w:rPr>
                                <w:rFonts w:ascii="Arial" w:eastAsia="微软雅黑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3713">
                              <w:rPr>
                                <w:rFonts w:ascii="Arial" w:eastAsia="微软雅黑" w:hAnsi="Arial" w:cs="Arial"/>
                                <w:b/>
                                <w:sz w:val="28"/>
                                <w:szCs w:val="28"/>
                              </w:rPr>
                              <w:t>Halogen Free PET Film Based Transparent Flexible Copper Clad Laminate</w:t>
                            </w:r>
                            <w:r w:rsidR="0063114E">
                              <w:rPr>
                                <w:rFonts w:ascii="Arial" w:eastAsia="微软雅黑" w:hAnsi="Arial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930B" id="_x0000_s1027" type="#_x0000_t202" style="position:absolute;left:0;text-align:left;margin-left:18.75pt;margin-top:322pt;width:456.7pt;height:12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" stroked="f">
                <v:textbox>
                  <w:txbxContent>
                    <w:p w:rsidR="00DC2893" w:rsidRPr="001B4580" w:rsidRDefault="00DC2893" w:rsidP="00DC2893">
                      <w:pPr>
                        <w:tabs>
                          <w:tab w:val="left" w:pos="7604"/>
                        </w:tabs>
                        <w:adjustRightInd w:val="0"/>
                        <w:snapToGrid w:val="0"/>
                        <w:spacing w:line="276" w:lineRule="auto"/>
                        <w:ind w:firstLineChars="50" w:firstLine="140"/>
                        <w:jc w:val="center"/>
                        <w:rPr>
                          <w:rFonts w:ascii="Arial" w:eastAsia="微软雅黑" w:hAnsi="Arial" w:cs="Arial"/>
                          <w:b/>
                          <w:sz w:val="28"/>
                          <w:szCs w:val="28"/>
                        </w:rPr>
                      </w:pPr>
                      <w:r w:rsidRPr="001B4580">
                        <w:rPr>
                          <w:rFonts w:ascii="Arial" w:eastAsia="微软雅黑" w:hAnsi="Arial" w:cs="Arial"/>
                          <w:b/>
                          <w:sz w:val="28"/>
                          <w:szCs w:val="28"/>
                        </w:rPr>
                        <w:t xml:space="preserve">Laminate: </w:t>
                      </w:r>
                      <w:r w:rsidR="00173713">
                        <w:rPr>
                          <w:rFonts w:ascii="Arial" w:eastAsia="微软雅黑" w:hAnsi="Arial" w:cs="Arial"/>
                          <w:b/>
                          <w:sz w:val="28"/>
                          <w:szCs w:val="28"/>
                        </w:rPr>
                        <w:t>SF490</w:t>
                      </w:r>
                    </w:p>
                    <w:p w:rsidR="00DC2893" w:rsidRPr="001B4580" w:rsidRDefault="00DC2893" w:rsidP="00DC2893">
                      <w:pPr>
                        <w:tabs>
                          <w:tab w:val="left" w:pos="7937"/>
                        </w:tabs>
                        <w:adjustRightInd w:val="0"/>
                        <w:snapToGrid w:val="0"/>
                        <w:spacing w:line="276" w:lineRule="auto"/>
                        <w:ind w:firstLineChars="50" w:firstLine="140"/>
                        <w:rPr>
                          <w:rFonts w:ascii="Arial" w:eastAsia="微软雅黑" w:hAnsi="Arial" w:cs="Arial"/>
                          <w:b/>
                          <w:sz w:val="28"/>
                          <w:szCs w:val="28"/>
                        </w:rPr>
                      </w:pPr>
                      <w:r w:rsidRPr="001B4580">
                        <w:rPr>
                          <w:rFonts w:ascii="Arial" w:eastAsia="微软雅黑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DC2893" w:rsidRPr="00173713" w:rsidRDefault="00173713" w:rsidP="00173713">
                      <w:pPr>
                        <w:tabs>
                          <w:tab w:val="center" w:pos="4818"/>
                        </w:tabs>
                        <w:adjustRightInd w:val="0"/>
                        <w:snapToGrid w:val="0"/>
                        <w:spacing w:line="360" w:lineRule="auto"/>
                        <w:ind w:firstLineChars="50" w:firstLine="140"/>
                        <w:jc w:val="center"/>
                        <w:rPr>
                          <w:rFonts w:ascii="Arial" w:eastAsia="微软雅黑" w:hAnsi="Arial" w:cs="Arial"/>
                          <w:b/>
                          <w:sz w:val="28"/>
                          <w:szCs w:val="28"/>
                        </w:rPr>
                      </w:pPr>
                      <w:r w:rsidRPr="00173713">
                        <w:rPr>
                          <w:rFonts w:ascii="Arial" w:eastAsia="微软雅黑" w:hAnsi="Arial" w:cs="Arial"/>
                          <w:b/>
                          <w:sz w:val="28"/>
                          <w:szCs w:val="28"/>
                        </w:rPr>
                        <w:t>Halogen Free PET Film Based Transparent Flexible Copper Clad Laminate</w:t>
                      </w:r>
                      <w:r w:rsidR="0063114E">
                        <w:rPr>
                          <w:rFonts w:ascii="Arial" w:eastAsia="微软雅黑" w:hAnsi="Arial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Default="00DC2893" w:rsidP="00DC2893">
      <w:pPr>
        <w:adjustRightInd w:val="0"/>
        <w:snapToGrid w:val="0"/>
        <w:spacing w:line="420" w:lineRule="exact"/>
        <w:rPr>
          <w:rFonts w:ascii="思源黑体 CN Regular" w:eastAsia="思源黑体 CN Regular" w:hAnsi="思源黑体 CN Regular" w:cs="Arial"/>
          <w:b/>
          <w:sz w:val="20"/>
          <w:szCs w:val="20"/>
        </w:rPr>
      </w:pPr>
    </w:p>
    <w:p w:rsidR="00DC2893" w:rsidRPr="007714F8" w:rsidRDefault="00DC2893" w:rsidP="00DC2893">
      <w:pPr>
        <w:spacing w:line="440" w:lineRule="exact"/>
        <w:ind w:rightChars="-105" w:right="-220" w:firstLineChars="200" w:firstLine="400"/>
        <w:rPr>
          <w:rFonts w:ascii="思源黑体 CN Regular" w:eastAsia="思源黑体 CN Regular" w:hAnsi="思源黑体 CN Regular"/>
          <w:sz w:val="20"/>
          <w:szCs w:val="20"/>
        </w:rPr>
      </w:pPr>
      <w:r w:rsidRPr="007714F8">
        <w:rPr>
          <w:rFonts w:ascii="思源黑体 CN Regular" w:eastAsia="思源黑体 CN Regular" w:hAnsi="思源黑体 CN Regular" w:hint="eastAsia"/>
          <w:sz w:val="20"/>
          <w:szCs w:val="20"/>
        </w:rPr>
        <w:lastRenderedPageBreak/>
        <w:t>本产品使用指南依托于IPC</w:t>
      </w:r>
      <w:r w:rsidRPr="007714F8">
        <w:rPr>
          <w:rFonts w:ascii="思源黑体 CN Regular" w:eastAsia="思源黑体 CN Regular" w:hAnsi="思源黑体 CN Regular"/>
          <w:sz w:val="20"/>
          <w:szCs w:val="20"/>
        </w:rPr>
        <w:t>-</w:t>
      </w:r>
      <w:r>
        <w:rPr>
          <w:rFonts w:ascii="思源黑体 CN Regular" w:eastAsia="思源黑体 CN Regular" w:hAnsi="思源黑体 CN Regular" w:hint="eastAsia"/>
          <w:sz w:val="20"/>
          <w:szCs w:val="20"/>
        </w:rPr>
        <w:t>4</w:t>
      </w:r>
      <w:r w:rsidR="00173713">
        <w:rPr>
          <w:rFonts w:ascii="思源黑体 CN Regular" w:eastAsia="思源黑体 CN Regular" w:hAnsi="思源黑体 CN Regular" w:hint="eastAsia"/>
          <w:sz w:val="20"/>
          <w:szCs w:val="20"/>
        </w:rPr>
        <w:t>204</w:t>
      </w:r>
      <w:r w:rsidRPr="007714F8">
        <w:rPr>
          <w:rFonts w:ascii="思源黑体 CN Regular" w:eastAsia="思源黑体 CN Regular" w:hAnsi="思源黑体 CN Regular" w:hint="eastAsia"/>
          <w:sz w:val="20"/>
          <w:szCs w:val="20"/>
        </w:rPr>
        <w:t>标准，并在该标准的基础上，根据产品特征的实际情况进行整理，使之更利于生益</w:t>
      </w:r>
      <w:bookmarkStart w:id="2" w:name="OLE_LINK2"/>
      <w:bookmarkStart w:id="3" w:name="OLE_LINK3"/>
      <w:r w:rsidRPr="007714F8">
        <w:rPr>
          <w:rFonts w:ascii="思源黑体 CN Regular" w:eastAsia="思源黑体 CN Regular" w:hAnsi="思源黑体 CN Regular" w:hint="eastAsia"/>
          <w:sz w:val="20"/>
          <w:szCs w:val="20"/>
        </w:rPr>
        <w:t>S</w:t>
      </w:r>
      <w:bookmarkEnd w:id="2"/>
      <w:bookmarkEnd w:id="3"/>
      <w:r w:rsidR="00173713">
        <w:rPr>
          <w:rFonts w:ascii="思源黑体 CN Regular" w:eastAsia="思源黑体 CN Regular" w:hAnsi="思源黑体 CN Regular" w:hint="eastAsia"/>
          <w:sz w:val="20"/>
          <w:szCs w:val="20"/>
        </w:rPr>
        <w:t>F490</w:t>
      </w:r>
      <w:r w:rsidRPr="007714F8">
        <w:rPr>
          <w:rFonts w:ascii="思源黑体 CN Regular" w:eastAsia="思源黑体 CN Regular" w:hAnsi="思源黑体 CN Regular" w:hint="eastAsia"/>
          <w:sz w:val="20"/>
          <w:szCs w:val="20"/>
        </w:rPr>
        <w:t>产品的使用。</w:t>
      </w:r>
    </w:p>
    <w:p w:rsidR="00DC2893" w:rsidRPr="007714F8" w:rsidRDefault="00DC2893" w:rsidP="00DC2893">
      <w:pPr>
        <w:spacing w:line="360" w:lineRule="auto"/>
        <w:ind w:rightChars="-105" w:right="-220" w:firstLineChars="200" w:firstLine="400"/>
        <w:rPr>
          <w:sz w:val="20"/>
          <w:szCs w:val="20"/>
        </w:rPr>
      </w:pPr>
    </w:p>
    <w:p w:rsidR="00DC2893" w:rsidRPr="007E476B" w:rsidRDefault="00DC2893" w:rsidP="00DC2893">
      <w:pPr>
        <w:pStyle w:val="1"/>
      </w:pPr>
      <w:r w:rsidRPr="007E476B">
        <w:rPr>
          <w:rFonts w:hint="eastAsia"/>
        </w:rPr>
        <w:t>1. 储存条件</w:t>
      </w:r>
    </w:p>
    <w:p w:rsidR="00DC2893" w:rsidRPr="007E476B" w:rsidRDefault="00DC2893" w:rsidP="00DC2893">
      <w:pPr>
        <w:pStyle w:val="3"/>
      </w:pPr>
      <w:r w:rsidRPr="007E476B">
        <w:rPr>
          <w:rFonts w:hint="eastAsia"/>
        </w:rPr>
        <w:t>1</w:t>
      </w:r>
      <w:r w:rsidRPr="007E476B">
        <w:t>.1</w:t>
      </w:r>
      <w:r w:rsidR="00173713">
        <w:rPr>
          <w:rFonts w:hint="eastAsia"/>
        </w:rPr>
        <w:t>.</w:t>
      </w:r>
      <w:r w:rsidRPr="007E476B">
        <w:rPr>
          <w:rFonts w:hint="eastAsia"/>
        </w:rPr>
        <w:t xml:space="preserve"> 存放方式</w:t>
      </w:r>
    </w:p>
    <w:p w:rsidR="00DC2893" w:rsidRPr="007E476B" w:rsidRDefault="00173713" w:rsidP="00DC2893">
      <w:pPr>
        <w:pStyle w:val="a5"/>
        <w:numPr>
          <w:ilvl w:val="0"/>
          <w:numId w:val="1"/>
        </w:numPr>
        <w:spacing w:line="440" w:lineRule="exact"/>
        <w:ind w:rightChars="-105" w:right="-220" w:firstLineChars="0"/>
        <w:rPr>
          <w:rFonts w:ascii="思源黑体 CN Regular" w:eastAsia="思源黑体 CN Regular" w:hAnsi="思源黑体 CN Regular"/>
          <w:sz w:val="20"/>
          <w:szCs w:val="20"/>
        </w:rPr>
      </w:pPr>
      <w:r>
        <w:rPr>
          <w:rFonts w:eastAsia="宋体" w:hint="eastAsia"/>
        </w:rPr>
        <w:t>请</w:t>
      </w:r>
      <w:r w:rsidRPr="00815A52">
        <w:rPr>
          <w:rFonts w:eastAsia="宋体" w:hint="eastAsia"/>
        </w:rPr>
        <w:t>以原包装形式放在平台上或适宜的架上，防止存放方式不</w:t>
      </w:r>
      <w:r>
        <w:rPr>
          <w:rFonts w:eastAsia="宋体" w:hint="eastAsia"/>
        </w:rPr>
        <w:t>当</w:t>
      </w:r>
      <w:r w:rsidRPr="00815A52">
        <w:rPr>
          <w:rFonts w:eastAsia="宋体" w:hint="eastAsia"/>
        </w:rPr>
        <w:t>而引起的</w:t>
      </w:r>
      <w:r w:rsidR="00D756A0">
        <w:rPr>
          <w:rFonts w:eastAsia="宋体" w:hint="eastAsia"/>
        </w:rPr>
        <w:t>材料</w:t>
      </w:r>
      <w:r w:rsidRPr="00815A52">
        <w:rPr>
          <w:rFonts w:eastAsia="宋体" w:hint="eastAsia"/>
        </w:rPr>
        <w:t>形变。</w:t>
      </w:r>
    </w:p>
    <w:p w:rsidR="00DC2893" w:rsidRPr="007E476B" w:rsidRDefault="00DC2893" w:rsidP="00DC2893">
      <w:pPr>
        <w:spacing w:line="440" w:lineRule="exact"/>
        <w:ind w:rightChars="-105" w:right="-220"/>
        <w:rPr>
          <w:rFonts w:ascii="思源黑体 CN Regular" w:eastAsia="思源黑体 CN Regular" w:hAnsi="思源黑体 CN Regular"/>
          <w:b/>
          <w:sz w:val="20"/>
          <w:szCs w:val="20"/>
        </w:rPr>
      </w:pPr>
      <w:r w:rsidRPr="007E476B">
        <w:rPr>
          <w:rFonts w:ascii="思源黑体 CN Regular" w:eastAsia="思源黑体 CN Regular" w:hAnsi="思源黑体 CN Regular" w:hint="eastAsia"/>
          <w:b/>
          <w:sz w:val="20"/>
          <w:szCs w:val="20"/>
        </w:rPr>
        <w:t>1</w:t>
      </w:r>
      <w:r w:rsidRPr="007E476B">
        <w:rPr>
          <w:rFonts w:ascii="思源黑体 CN Regular" w:eastAsia="思源黑体 CN Regular" w:hAnsi="思源黑体 CN Regular"/>
          <w:b/>
          <w:sz w:val="20"/>
          <w:szCs w:val="20"/>
        </w:rPr>
        <w:t>.</w:t>
      </w:r>
      <w:r>
        <w:rPr>
          <w:rFonts w:ascii="思源黑体 CN Regular" w:eastAsia="思源黑体 CN Regular" w:hAnsi="思源黑体 CN Regular" w:hint="eastAsia"/>
          <w:b/>
          <w:sz w:val="20"/>
          <w:szCs w:val="20"/>
        </w:rPr>
        <w:t>1.</w:t>
      </w:r>
      <w:r w:rsidRPr="007E476B">
        <w:rPr>
          <w:rFonts w:ascii="思源黑体 CN Regular" w:eastAsia="思源黑体 CN Regular" w:hAnsi="思源黑体 CN Regular"/>
          <w:b/>
          <w:sz w:val="20"/>
          <w:szCs w:val="20"/>
        </w:rPr>
        <w:t>2</w:t>
      </w:r>
      <w:r w:rsidRPr="007E476B">
        <w:rPr>
          <w:rFonts w:ascii="思源黑体 CN Regular" w:eastAsia="思源黑体 CN Regular" w:hAnsi="思源黑体 CN Regular" w:hint="eastAsia"/>
          <w:b/>
          <w:sz w:val="20"/>
          <w:szCs w:val="20"/>
        </w:rPr>
        <w:t>存放环境</w:t>
      </w:r>
    </w:p>
    <w:p w:rsidR="00173713" w:rsidRPr="00173713" w:rsidRDefault="00173713" w:rsidP="00173713">
      <w:pPr>
        <w:pStyle w:val="a5"/>
        <w:numPr>
          <w:ilvl w:val="0"/>
          <w:numId w:val="1"/>
        </w:numPr>
        <w:spacing w:line="440" w:lineRule="exact"/>
        <w:ind w:rightChars="-105" w:right="-220" w:firstLineChars="0"/>
        <w:rPr>
          <w:rStyle w:val="fontstyle01"/>
          <w:rFonts w:asciiTheme="minorHAnsi" w:eastAsiaTheme="minorEastAsia" w:hAnsiTheme="minorHAnsi" w:hint="default"/>
          <w:color w:val="auto"/>
          <w:sz w:val="21"/>
        </w:rPr>
      </w:pPr>
      <w:r>
        <w:rPr>
          <w:rStyle w:val="fontstyle01"/>
          <w:rFonts w:hint="default"/>
        </w:rPr>
        <w:t>温度</w:t>
      </w:r>
      <w:r>
        <w:rPr>
          <w:rStyle w:val="fontstyle21"/>
        </w:rPr>
        <w:t>5~35</w:t>
      </w:r>
      <w:r>
        <w:rPr>
          <w:rStyle w:val="fontstyle01"/>
          <w:rFonts w:hint="default"/>
        </w:rPr>
        <w:t>℃， 湿度</w:t>
      </w:r>
      <w:r>
        <w:rPr>
          <w:rStyle w:val="fontstyle21"/>
        </w:rPr>
        <w:t>≤75%</w:t>
      </w:r>
      <w:r>
        <w:rPr>
          <w:rStyle w:val="fontstyle21"/>
          <w:rFonts w:hint="eastAsia"/>
        </w:rPr>
        <w:t>，</w:t>
      </w:r>
      <w:r>
        <w:rPr>
          <w:rStyle w:val="fontstyle01"/>
          <w:rFonts w:hint="default"/>
        </w:rPr>
        <w:t>干燥、 无腐蚀气体的室内。</w:t>
      </w:r>
    </w:p>
    <w:p w:rsidR="00DC2893" w:rsidRPr="00173713" w:rsidRDefault="00173713" w:rsidP="00173713">
      <w:pPr>
        <w:spacing w:line="440" w:lineRule="exact"/>
        <w:ind w:rightChars="-105" w:right="-220"/>
        <w:rPr>
          <w:rFonts w:ascii="思源黑体 CN Regular" w:eastAsia="思源黑体 CN Regular" w:hAnsi="思源黑体 CN Regular"/>
          <w:b/>
          <w:sz w:val="20"/>
          <w:szCs w:val="20"/>
        </w:rPr>
      </w:pPr>
      <w:r w:rsidRPr="00173713">
        <w:rPr>
          <w:rFonts w:ascii="思源黑体 CN Regular" w:eastAsia="思源黑体 CN Regular" w:hAnsi="思源黑体 CN Regular" w:hint="eastAsia"/>
          <w:b/>
          <w:sz w:val="20"/>
          <w:szCs w:val="20"/>
        </w:rPr>
        <w:t xml:space="preserve"> </w:t>
      </w:r>
      <w:r w:rsidR="00DC2893" w:rsidRPr="00173713">
        <w:rPr>
          <w:rFonts w:ascii="思源黑体 CN Regular" w:eastAsia="思源黑体 CN Regular" w:hAnsi="思源黑体 CN Regular" w:hint="eastAsia"/>
          <w:b/>
          <w:sz w:val="20"/>
          <w:szCs w:val="20"/>
        </w:rPr>
        <w:t>1.1.3操作</w:t>
      </w:r>
    </w:p>
    <w:p w:rsidR="00DC2893" w:rsidRPr="00173713" w:rsidRDefault="00173713" w:rsidP="00173713">
      <w:pPr>
        <w:pStyle w:val="a5"/>
        <w:numPr>
          <w:ilvl w:val="0"/>
          <w:numId w:val="2"/>
        </w:numPr>
        <w:spacing w:line="440" w:lineRule="exact"/>
        <w:ind w:rightChars="-105" w:right="-220" w:firstLineChars="0"/>
        <w:rPr>
          <w:rFonts w:ascii="思源黑体 CN Regular" w:eastAsia="思源黑体 CN Regular" w:hAnsi="思源黑体 CN Regular" w:hint="eastAsia"/>
          <w:sz w:val="20"/>
          <w:szCs w:val="20"/>
        </w:rPr>
      </w:pPr>
      <w:r>
        <w:rPr>
          <w:rFonts w:eastAsia="宋体" w:hint="eastAsia"/>
        </w:rPr>
        <w:t>请</w:t>
      </w:r>
      <w:r w:rsidRPr="009E6AA5">
        <w:rPr>
          <w:rFonts w:eastAsia="宋体" w:hint="eastAsia"/>
        </w:rPr>
        <w:t>戴无尘手套小心地操作</w:t>
      </w:r>
      <w:r>
        <w:rPr>
          <w:rFonts w:eastAsia="宋体" w:hint="eastAsia"/>
        </w:rPr>
        <w:t>F</w:t>
      </w:r>
      <w:r>
        <w:rPr>
          <w:rFonts w:eastAsia="宋体"/>
        </w:rPr>
        <w:t>CCL</w:t>
      </w:r>
      <w:r w:rsidRPr="009E6AA5">
        <w:rPr>
          <w:rFonts w:eastAsia="宋体" w:hint="eastAsia"/>
        </w:rPr>
        <w:t>。碰撞、滑动等会损伤材料；裸手操作会污染</w:t>
      </w:r>
      <w:r>
        <w:rPr>
          <w:rFonts w:eastAsia="宋体" w:hint="eastAsia"/>
        </w:rPr>
        <w:t>F</w:t>
      </w:r>
      <w:r>
        <w:rPr>
          <w:rFonts w:eastAsia="宋体"/>
        </w:rPr>
        <w:t>CCL</w:t>
      </w:r>
      <w:r w:rsidRPr="009E6AA5">
        <w:rPr>
          <w:rFonts w:eastAsia="宋体" w:hint="eastAsia"/>
        </w:rPr>
        <w:t>，这些缺陷都可能会对</w:t>
      </w:r>
      <w:r>
        <w:rPr>
          <w:rFonts w:eastAsia="宋体" w:hint="eastAsia"/>
        </w:rPr>
        <w:t>F</w:t>
      </w:r>
      <w:r>
        <w:rPr>
          <w:rFonts w:eastAsia="宋体"/>
        </w:rPr>
        <w:t>CCL</w:t>
      </w:r>
      <w:r w:rsidRPr="009E6AA5">
        <w:rPr>
          <w:rFonts w:eastAsia="宋体" w:hint="eastAsia"/>
        </w:rPr>
        <w:t>的使用造成不良的影响。</w:t>
      </w:r>
    </w:p>
    <w:p w:rsidR="00DC2893" w:rsidRPr="007714F8" w:rsidRDefault="00DC2893" w:rsidP="00DC2893">
      <w:pPr>
        <w:pStyle w:val="1"/>
      </w:pPr>
      <w:r>
        <w:rPr>
          <w:rFonts w:hint="eastAsia"/>
        </w:rPr>
        <w:t xml:space="preserve">2. </w:t>
      </w:r>
      <w:r w:rsidRPr="007714F8">
        <w:rPr>
          <w:rFonts w:hint="eastAsia"/>
        </w:rPr>
        <w:t>PCB加工建议</w:t>
      </w:r>
    </w:p>
    <w:p w:rsidR="00DC2893" w:rsidRPr="007714F8" w:rsidRDefault="00DC2893" w:rsidP="00DC2893">
      <w:pPr>
        <w:pStyle w:val="2"/>
      </w:pPr>
      <w:r>
        <w:rPr>
          <w:rFonts w:hint="eastAsia"/>
        </w:rPr>
        <w:t xml:space="preserve">2.1 </w:t>
      </w:r>
      <w:r w:rsidR="00CC6480">
        <w:rPr>
          <w:rFonts w:hint="eastAsia"/>
        </w:rPr>
        <w:t>清洁</w:t>
      </w:r>
    </w:p>
    <w:p w:rsidR="00DC2893" w:rsidRPr="007E476B" w:rsidRDefault="00DC2893" w:rsidP="00DC2893">
      <w:pPr>
        <w:pStyle w:val="a5"/>
        <w:numPr>
          <w:ilvl w:val="0"/>
          <w:numId w:val="4"/>
        </w:numPr>
        <w:spacing w:line="440" w:lineRule="exact"/>
        <w:ind w:rightChars="-105" w:right="-220" w:firstLineChars="0"/>
        <w:rPr>
          <w:rFonts w:ascii="思源黑体 CN Regular" w:eastAsia="思源黑体 CN Regular" w:hAnsi="思源黑体 CN Regular"/>
          <w:sz w:val="20"/>
          <w:szCs w:val="20"/>
        </w:rPr>
      </w:pPr>
      <w:r>
        <w:rPr>
          <w:rFonts w:ascii="思源黑体 CN Regular" w:eastAsia="思源黑体 CN Regular" w:hAnsi="思源黑体 CN Regular" w:hint="eastAsia"/>
          <w:sz w:val="20"/>
          <w:szCs w:val="20"/>
        </w:rPr>
        <w:t xml:space="preserve"> </w:t>
      </w:r>
      <w:r w:rsidR="00CC6480">
        <w:rPr>
          <w:rFonts w:ascii="思源黑体 CN Regular" w:eastAsia="思源黑体 CN Regular" w:hAnsi="思源黑体 CN Regular" w:hint="eastAsia"/>
          <w:sz w:val="20"/>
          <w:szCs w:val="20"/>
        </w:rPr>
        <w:t>打开包装</w:t>
      </w:r>
      <w:r w:rsidR="00CC6480">
        <w:rPr>
          <w:rFonts w:ascii="思源黑体 CN Regular" w:eastAsia="思源黑体 CN Regular" w:hAnsi="思源黑体 CN Regular"/>
          <w:sz w:val="20"/>
          <w:szCs w:val="20"/>
        </w:rPr>
        <w:t>后，建议</w:t>
      </w:r>
      <w:r w:rsidR="00CC6480">
        <w:rPr>
          <w:rFonts w:ascii="思源黑体 CN Regular" w:eastAsia="思源黑体 CN Regular" w:hAnsi="思源黑体 CN Regular" w:hint="eastAsia"/>
          <w:sz w:val="20"/>
          <w:szCs w:val="20"/>
        </w:rPr>
        <w:t>在无尘</w:t>
      </w:r>
      <w:r w:rsidR="00CC6480">
        <w:rPr>
          <w:rFonts w:ascii="思源黑体 CN Regular" w:eastAsia="思源黑体 CN Regular" w:hAnsi="思源黑体 CN Regular"/>
          <w:sz w:val="20"/>
          <w:szCs w:val="20"/>
        </w:rPr>
        <w:t>车间</w:t>
      </w:r>
      <w:r w:rsidR="00CC6480">
        <w:rPr>
          <w:rFonts w:ascii="思源黑体 CN Regular" w:eastAsia="思源黑体 CN Regular" w:hAnsi="思源黑体 CN Regular" w:hint="eastAsia"/>
          <w:sz w:val="20"/>
          <w:szCs w:val="20"/>
        </w:rPr>
        <w:t>在</w:t>
      </w:r>
      <w:r w:rsidR="00CC6480">
        <w:rPr>
          <w:rFonts w:ascii="思源黑体 CN Regular" w:eastAsia="思源黑体 CN Regular" w:hAnsi="思源黑体 CN Regular"/>
          <w:sz w:val="20"/>
          <w:szCs w:val="20"/>
        </w:rPr>
        <w:t>材料的膜面及铜面</w:t>
      </w:r>
      <w:r w:rsidR="00CC6480">
        <w:rPr>
          <w:rFonts w:ascii="思源黑体 CN Regular" w:eastAsia="思源黑体 CN Regular" w:hAnsi="思源黑体 CN Regular" w:hint="eastAsia"/>
          <w:sz w:val="20"/>
          <w:szCs w:val="20"/>
        </w:rPr>
        <w:t>分别</w:t>
      </w:r>
      <w:r w:rsidR="00CC6480">
        <w:rPr>
          <w:rFonts w:ascii="思源黑体 CN Regular" w:eastAsia="思源黑体 CN Regular" w:hAnsi="思源黑体 CN Regular"/>
          <w:sz w:val="20"/>
          <w:szCs w:val="20"/>
        </w:rPr>
        <w:t>贴合</w:t>
      </w:r>
      <w:r w:rsidR="00CC6480">
        <w:rPr>
          <w:rFonts w:ascii="思源黑体 CN Regular" w:eastAsia="思源黑体 CN Regular" w:hAnsi="思源黑体 CN Regular" w:hint="eastAsia"/>
          <w:sz w:val="20"/>
          <w:szCs w:val="20"/>
        </w:rPr>
        <w:t>保护</w:t>
      </w:r>
      <w:r w:rsidR="00CC6480">
        <w:rPr>
          <w:rFonts w:ascii="思源黑体 CN Regular" w:eastAsia="思源黑体 CN Regular" w:hAnsi="思源黑体 CN Regular"/>
          <w:sz w:val="20"/>
          <w:szCs w:val="20"/>
        </w:rPr>
        <w:t>膜，避免材料划伤，及粘除材料表面落尘。</w:t>
      </w:r>
    </w:p>
    <w:p w:rsidR="00DC2893" w:rsidRPr="007714F8" w:rsidRDefault="00DC2893" w:rsidP="00DC2893">
      <w:pPr>
        <w:pStyle w:val="2"/>
        <w:rPr>
          <w:rFonts w:hint="eastAsia"/>
        </w:rPr>
      </w:pPr>
      <w:r>
        <w:rPr>
          <w:rFonts w:hint="eastAsia"/>
        </w:rPr>
        <w:t xml:space="preserve">2.2 </w:t>
      </w:r>
      <w:r w:rsidR="00AA179E">
        <w:rPr>
          <w:rFonts w:hint="eastAsia"/>
        </w:rPr>
        <w:t>贴合</w:t>
      </w:r>
    </w:p>
    <w:p w:rsidR="00AA179E" w:rsidRPr="00AA179E" w:rsidRDefault="00AA179E" w:rsidP="00AA179E">
      <w:pPr>
        <w:pStyle w:val="a5"/>
        <w:numPr>
          <w:ilvl w:val="0"/>
          <w:numId w:val="4"/>
        </w:numPr>
        <w:spacing w:line="440" w:lineRule="exact"/>
        <w:ind w:rightChars="-105" w:right="-220" w:firstLineChars="0"/>
        <w:rPr>
          <w:rFonts w:ascii="思源黑体 CN Regular" w:eastAsia="思源黑体 CN Regular" w:hAnsi="思源黑体 CN Regular"/>
          <w:sz w:val="20"/>
          <w:szCs w:val="20"/>
        </w:rPr>
      </w:pPr>
      <w:r w:rsidRPr="00AA179E">
        <w:rPr>
          <w:rFonts w:ascii="思源黑体 CN Regular" w:eastAsia="思源黑体 CN Regular" w:hAnsi="思源黑体 CN Regular" w:hint="eastAsia"/>
          <w:sz w:val="20"/>
          <w:szCs w:val="20"/>
        </w:rPr>
        <w:t>由于挠性材料在生产加工过程中会产生一定的涨缩，因此在批量生产之前需结合板子结构及实际情况整理出F</w:t>
      </w:r>
      <w:r w:rsidRPr="00AA179E">
        <w:rPr>
          <w:rFonts w:ascii="思源黑体 CN Regular" w:eastAsia="思源黑体 CN Regular" w:hAnsi="思源黑体 CN Regular"/>
          <w:sz w:val="20"/>
          <w:szCs w:val="20"/>
        </w:rPr>
        <w:t>CCL</w:t>
      </w:r>
      <w:r w:rsidRPr="00AA179E">
        <w:rPr>
          <w:rFonts w:ascii="思源黑体 CN Regular" w:eastAsia="思源黑体 CN Regular" w:hAnsi="思源黑体 CN Regular" w:hint="eastAsia"/>
          <w:sz w:val="20"/>
          <w:szCs w:val="20"/>
        </w:rPr>
        <w:t>合适的补偿参数，以免造成后续</w:t>
      </w:r>
      <w:r w:rsidR="00917D76">
        <w:rPr>
          <w:rFonts w:ascii="思源黑体 CN Regular" w:eastAsia="思源黑体 CN Regular" w:hAnsi="思源黑体 CN Regular" w:hint="eastAsia"/>
          <w:sz w:val="20"/>
          <w:szCs w:val="20"/>
        </w:rPr>
        <w:t>贴合</w:t>
      </w:r>
      <w:r w:rsidRPr="00AA179E">
        <w:rPr>
          <w:rFonts w:ascii="思源黑体 CN Regular" w:eastAsia="思源黑体 CN Regular" w:hAnsi="思源黑体 CN Regular" w:hint="eastAsia"/>
          <w:sz w:val="20"/>
          <w:szCs w:val="20"/>
        </w:rPr>
        <w:t>对位不良现象。</w:t>
      </w:r>
    </w:p>
    <w:p w:rsidR="00DC2893" w:rsidRPr="00AA179E" w:rsidRDefault="00DC2893" w:rsidP="00DC2893">
      <w:pPr>
        <w:spacing w:line="440" w:lineRule="exact"/>
        <w:ind w:rightChars="-105" w:right="-220" w:firstLineChars="200" w:firstLine="400"/>
        <w:rPr>
          <w:rFonts w:ascii="思源黑体 CN Regular" w:eastAsia="思源黑体 CN Regular" w:hAnsi="思源黑体 CN Regular"/>
          <w:sz w:val="20"/>
          <w:szCs w:val="20"/>
        </w:rPr>
      </w:pPr>
    </w:p>
    <w:p w:rsidR="00DC2893" w:rsidRPr="007714F8" w:rsidRDefault="00DC2893" w:rsidP="00DC2893">
      <w:pPr>
        <w:spacing w:line="440" w:lineRule="exact"/>
        <w:ind w:rightChars="-105" w:right="-220" w:firstLineChars="200" w:firstLine="400"/>
        <w:rPr>
          <w:rFonts w:ascii="思源黑体 CN Regular" w:eastAsia="思源黑体 CN Regular" w:hAnsi="思源黑体 CN Regular"/>
          <w:sz w:val="20"/>
          <w:szCs w:val="20"/>
        </w:rPr>
      </w:pPr>
    </w:p>
    <w:p w:rsidR="00DC2893" w:rsidRPr="00DB08E6" w:rsidRDefault="00DC2893" w:rsidP="00DC2893">
      <w:pPr>
        <w:spacing w:line="440" w:lineRule="exact"/>
        <w:ind w:rightChars="-105" w:right="-220" w:firstLineChars="200" w:firstLine="400"/>
        <w:rPr>
          <w:rFonts w:ascii="思源黑体 CN Regular" w:eastAsia="思源黑体 CN Regular" w:hAnsi="思源黑体 CN Regular"/>
          <w:sz w:val="20"/>
          <w:szCs w:val="20"/>
        </w:rPr>
      </w:pPr>
      <w:r w:rsidRPr="007714F8">
        <w:rPr>
          <w:rFonts w:ascii="思源黑体 CN Regular" w:eastAsia="思源黑体 CN Regular" w:hAnsi="思源黑体 CN Regular" w:hint="eastAsia"/>
          <w:sz w:val="20"/>
          <w:szCs w:val="20"/>
        </w:rPr>
        <w:t>本使用指南仅供参考！在使用生益</w:t>
      </w:r>
      <w:r w:rsidR="00AA179E">
        <w:rPr>
          <w:rFonts w:ascii="思源黑体 CN Regular" w:eastAsia="思源黑体 CN Regular" w:hAnsi="思源黑体 CN Regular"/>
          <w:sz w:val="20"/>
          <w:szCs w:val="20"/>
        </w:rPr>
        <w:t>SF490</w:t>
      </w:r>
      <w:r w:rsidRPr="007714F8">
        <w:rPr>
          <w:rFonts w:ascii="思源黑体 CN Regular" w:eastAsia="思源黑体 CN Regular" w:hAnsi="思源黑体 CN Regular" w:hint="eastAsia"/>
          <w:sz w:val="20"/>
          <w:szCs w:val="20"/>
        </w:rPr>
        <w:t>产品期间，如有任何疑问及建议，请随时联系生益，生益将给您提供快捷有效的技术服务。</w:t>
      </w:r>
    </w:p>
    <w:p w:rsidR="00702BDA" w:rsidRPr="00DC2893" w:rsidRDefault="00702BDA"/>
    <w:sectPr w:rsidR="00702BDA" w:rsidRPr="00DC2893" w:rsidSect="00324B8A">
      <w:headerReference w:type="default" r:id="rId7"/>
      <w:footerReference w:type="default" r:id="rId8"/>
      <w:pgSz w:w="11906" w:h="16838"/>
      <w:pgMar w:top="1276" w:right="993" w:bottom="993" w:left="1276" w:header="851" w:footer="727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F8" w:rsidRDefault="00C479F8" w:rsidP="00DC2893">
      <w:r>
        <w:separator/>
      </w:r>
    </w:p>
  </w:endnote>
  <w:endnote w:type="continuationSeparator" w:id="0">
    <w:p w:rsidR="00C479F8" w:rsidRDefault="00C479F8" w:rsidP="00D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黑体 CN Regular">
    <w:altName w:val="Arial Unicode MS"/>
    <w:panose1 w:val="00000000000000000000"/>
    <w:charset w:val="86"/>
    <w:family w:val="swiss"/>
    <w:notTrueType/>
    <w:pitch w:val="variable"/>
    <w:sig w:usb0="00000000" w:usb1="2ADF3C10" w:usb2="00000016" w:usb3="00000000" w:csb0="00060107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6B" w:rsidRDefault="00C479F8" w:rsidP="00424A41">
    <w:pPr>
      <w:pStyle w:val="a4"/>
    </w:pPr>
    <w:r>
      <w:ptab w:relativeTo="margin" w:alignment="center" w:leader="none"/>
    </w:r>
    <w:r>
      <w:ptab w:relativeTo="margin" w:alignment="right" w:leader="none"/>
    </w:r>
    <w:r w:rsidRPr="00C82C2C">
      <w:rPr>
        <w:rFonts w:ascii="Arial" w:eastAsia="宋体" w:hAnsi="Arial" w:cs="Arial"/>
        <w:kern w:val="0"/>
        <w:sz w:val="20"/>
        <w:szCs w:val="20"/>
      </w:rPr>
      <w:t>CN-PG-1807-0</w:t>
    </w:r>
    <w:r>
      <w:rPr>
        <w:rFonts w:ascii="Arial" w:eastAsia="宋体" w:hAnsi="Arial" w:cs="Arial" w:hint="eastAsia"/>
        <w:kern w:val="0"/>
        <w:sz w:val="20"/>
        <w:szCs w:val="20"/>
      </w:rPr>
      <w:t>1-S1190M-S1190M</w:t>
    </w:r>
    <w:r w:rsidRPr="00C82C2C">
      <w:rPr>
        <w:rFonts w:ascii="Arial" w:eastAsia="宋体" w:hAnsi="Arial" w:cs="Arial"/>
        <w:kern w:val="0"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F8" w:rsidRDefault="00C479F8" w:rsidP="00DC2893">
      <w:r>
        <w:separator/>
      </w:r>
    </w:p>
  </w:footnote>
  <w:footnote w:type="continuationSeparator" w:id="0">
    <w:p w:rsidR="00C479F8" w:rsidRDefault="00C479F8" w:rsidP="00DC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6B" w:rsidRPr="00B149CF" w:rsidRDefault="00C479F8" w:rsidP="00B149CF">
    <w:r w:rsidRPr="00A20A34">
      <w:rPr>
        <w:rFonts w:hint="eastAsia"/>
        <w:noProof/>
      </w:rPr>
      <w:drawing>
        <wp:inline distT="0" distB="0" distL="0" distR="0" wp14:anchorId="3D202A27" wp14:editId="15FDF31C">
          <wp:extent cx="6167979" cy="654685"/>
          <wp:effectExtent l="0" t="0" r="4445" b="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825"/>
                  <a:stretch/>
                </pic:blipFill>
                <pic:spPr bwMode="auto">
                  <a:xfrm>
                    <a:off x="0" y="0"/>
                    <a:ext cx="6497170" cy="689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BFA"/>
    <w:multiLevelType w:val="hybridMultilevel"/>
    <w:tmpl w:val="4146A3D0"/>
    <w:lvl w:ilvl="0" w:tplc="527019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49747A"/>
    <w:multiLevelType w:val="hybridMultilevel"/>
    <w:tmpl w:val="6270F6F6"/>
    <w:lvl w:ilvl="0" w:tplc="527019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C307B9"/>
    <w:multiLevelType w:val="hybridMultilevel"/>
    <w:tmpl w:val="B0CC3418"/>
    <w:lvl w:ilvl="0" w:tplc="527019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1A57FC"/>
    <w:multiLevelType w:val="hybridMultilevel"/>
    <w:tmpl w:val="C10C658E"/>
    <w:lvl w:ilvl="0" w:tplc="527019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862D99"/>
    <w:multiLevelType w:val="hybridMultilevel"/>
    <w:tmpl w:val="EF2AAA3C"/>
    <w:lvl w:ilvl="0" w:tplc="527019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F274C7F"/>
    <w:multiLevelType w:val="hybridMultilevel"/>
    <w:tmpl w:val="A406004A"/>
    <w:lvl w:ilvl="0" w:tplc="527019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A"/>
    <w:rsid w:val="00173713"/>
    <w:rsid w:val="00260BFF"/>
    <w:rsid w:val="00520E36"/>
    <w:rsid w:val="0063114E"/>
    <w:rsid w:val="00643E50"/>
    <w:rsid w:val="00702BDA"/>
    <w:rsid w:val="00917D76"/>
    <w:rsid w:val="00AA179E"/>
    <w:rsid w:val="00BB36C6"/>
    <w:rsid w:val="00C479F8"/>
    <w:rsid w:val="00CC6480"/>
    <w:rsid w:val="00D756A0"/>
    <w:rsid w:val="00DC2893"/>
    <w:rsid w:val="00F7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2332C5-F125-458A-A628-AA9A7289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2893"/>
    <w:pPr>
      <w:spacing w:line="440" w:lineRule="exact"/>
      <w:ind w:rightChars="-105" w:right="-220"/>
      <w:outlineLvl w:val="0"/>
    </w:pPr>
    <w:rPr>
      <w:rFonts w:ascii="思源黑体 CN Regular" w:eastAsia="思源黑体 CN Regular" w:hAnsi="思源黑体 CN Regular"/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2893"/>
    <w:pPr>
      <w:spacing w:line="440" w:lineRule="exact"/>
      <w:ind w:rightChars="-105" w:right="-220"/>
      <w:outlineLvl w:val="1"/>
    </w:pPr>
    <w:rPr>
      <w:rFonts w:ascii="思源黑体 CN Regular" w:eastAsia="思源黑体 CN Regular" w:hAnsi="思源黑体 CN Regular"/>
      <w:b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DC2893"/>
    <w:pPr>
      <w:spacing w:line="440" w:lineRule="exact"/>
      <w:ind w:rightChars="-105" w:right="-220"/>
      <w:outlineLvl w:val="2"/>
    </w:pPr>
    <w:rPr>
      <w:rFonts w:ascii="思源黑体 CN Regular" w:eastAsia="思源黑体 CN Regular" w:hAnsi="思源黑体 CN Regular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2893"/>
    <w:rPr>
      <w:rFonts w:ascii="思源黑体 CN Regular" w:eastAsia="思源黑体 CN Regular" w:hAnsi="思源黑体 CN Regular"/>
      <w:b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DC2893"/>
    <w:rPr>
      <w:rFonts w:ascii="思源黑体 CN Regular" w:eastAsia="思源黑体 CN Regular" w:hAnsi="思源黑体 CN Regular"/>
      <w:b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DC2893"/>
    <w:rPr>
      <w:rFonts w:ascii="思源黑体 CN Regular" w:eastAsia="思源黑体 CN Regular" w:hAnsi="思源黑体 CN Regular"/>
      <w:b/>
      <w:sz w:val="20"/>
      <w:szCs w:val="20"/>
    </w:rPr>
  </w:style>
  <w:style w:type="paragraph" w:styleId="a5">
    <w:name w:val="List Paragraph"/>
    <w:basedOn w:val="a"/>
    <w:uiPriority w:val="34"/>
    <w:qFormat/>
    <w:rsid w:val="00DC2893"/>
    <w:pPr>
      <w:ind w:firstLineChars="200" w:firstLine="420"/>
    </w:pPr>
  </w:style>
  <w:style w:type="character" w:customStyle="1" w:styleId="fontstyle01">
    <w:name w:val="fontstyle01"/>
    <w:basedOn w:val="a0"/>
    <w:rsid w:val="00173713"/>
    <w:rPr>
      <w:rFonts w:ascii="宋体" w:eastAsia="宋体" w:hAnsi="宋体" w:hint="eastAsia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173713"/>
    <w:rPr>
      <w:rFonts w:ascii="ArialMT" w:hAnsi="ArialMT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SYKJ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左陈</dc:creator>
  <cp:keywords/>
  <dc:description/>
  <cp:lastModifiedBy>左陈</cp:lastModifiedBy>
  <cp:revision>2</cp:revision>
  <dcterms:created xsi:type="dcterms:W3CDTF">2021-08-09T04:00:00Z</dcterms:created>
  <dcterms:modified xsi:type="dcterms:W3CDTF">2021-08-09T04:00:00Z</dcterms:modified>
</cp:coreProperties>
</file>